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8B61" w14:textId="77777777" w:rsidR="003A2DB0" w:rsidRDefault="003A2DB0" w:rsidP="00DC10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E94D42D" w14:textId="77777777" w:rsidR="003A2DB0" w:rsidRDefault="003A2DB0" w:rsidP="00DC10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D6FD678" w14:textId="77777777" w:rsidR="001E100B" w:rsidRDefault="001E100B" w:rsidP="00DC10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42C3B4B" w14:textId="4F4D08A6" w:rsidR="00DC10C8" w:rsidRDefault="005A16E6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R</w:t>
      </w:r>
      <w:r w:rsidR="005762AA">
        <w:rPr>
          <w:rStyle w:val="normaltextrun"/>
          <w:rFonts w:ascii="Calibri" w:hAnsi="Calibri" w:cs="Calibri"/>
          <w:b/>
          <w:bCs/>
          <w:sz w:val="28"/>
          <w:szCs w:val="28"/>
        </w:rPr>
        <w:t>eferat s</w:t>
      </w:r>
      <w:r w:rsidR="00DC10C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tyremøte 01, </w:t>
      </w:r>
      <w:r w:rsidR="003A2DB0">
        <w:rPr>
          <w:rStyle w:val="normaltextrun"/>
          <w:rFonts w:ascii="Calibri" w:hAnsi="Calibri" w:cs="Calibri"/>
          <w:b/>
          <w:bCs/>
          <w:sz w:val="28"/>
          <w:szCs w:val="28"/>
        </w:rPr>
        <w:t>15</w:t>
      </w:r>
      <w:r w:rsidR="00DC10C8">
        <w:rPr>
          <w:rStyle w:val="normaltextrun"/>
          <w:rFonts w:ascii="Calibri" w:hAnsi="Calibri" w:cs="Calibri"/>
          <w:b/>
          <w:bCs/>
          <w:sz w:val="28"/>
          <w:szCs w:val="28"/>
        </w:rPr>
        <w:t>.02.202</w:t>
      </w:r>
      <w:r w:rsidR="003A2DB0">
        <w:rPr>
          <w:rStyle w:val="normaltextrun"/>
          <w:rFonts w:ascii="Calibri" w:hAnsi="Calibri" w:cs="Calibri"/>
          <w:b/>
          <w:bCs/>
          <w:sz w:val="28"/>
          <w:szCs w:val="28"/>
        </w:rPr>
        <w:t>4</w:t>
      </w:r>
    </w:p>
    <w:p w14:paraId="5FEBAEC5" w14:textId="77777777" w:rsidR="00DC10C8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4A720AE" w14:textId="77777777" w:rsidR="00C407D5" w:rsidRPr="00C407D5" w:rsidRDefault="00C407D5" w:rsidP="00C407D5">
      <w:pP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C407D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Teams, kl. 12:00-14:00</w:t>
      </w:r>
    </w:p>
    <w:p w14:paraId="1A9D61BE" w14:textId="77777777" w:rsidR="00C407D5" w:rsidRPr="00C407D5" w:rsidRDefault="00C407D5" w:rsidP="00C407D5">
      <w:pPr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</w:pPr>
      <w:r w:rsidRPr="00C407D5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 xml:space="preserve">Til stede: </w:t>
      </w:r>
    </w:p>
    <w:p w14:paraId="22BB8826" w14:textId="77777777" w:rsidR="00C407D5" w:rsidRPr="00C407D5" w:rsidRDefault="00C407D5" w:rsidP="00C407D5">
      <w:pPr>
        <w:spacing w:after="0" w:line="240" w:lineRule="auto"/>
        <w:rPr>
          <w:rFonts w:ascii="Calibri" w:eastAsia="Calibri" w:hAnsi="Calibri" w:cs="Calibri"/>
          <w:kern w:val="0"/>
          <w:szCs w:val="24"/>
          <w14:ligatures w14:val="none"/>
        </w:rPr>
      </w:pPr>
      <w:r w:rsidRPr="00C407D5">
        <w:rPr>
          <w:rFonts w:ascii="Calibri" w:eastAsia="Calibri" w:hAnsi="Calibri" w:cs="Calibri"/>
          <w:kern w:val="0"/>
          <w:szCs w:val="24"/>
          <w14:ligatures w14:val="none"/>
        </w:rPr>
        <w:t>NTNU: Ingrid Schjølberg (styreleder og møteleder)</w:t>
      </w:r>
    </w:p>
    <w:p w14:paraId="0F62D048" w14:textId="77777777" w:rsidR="00C407D5" w:rsidRPr="00C407D5" w:rsidRDefault="00C407D5" w:rsidP="00C407D5">
      <w:pPr>
        <w:spacing w:after="0" w:line="240" w:lineRule="auto"/>
        <w:rPr>
          <w:rFonts w:ascii="Calibri" w:eastAsia="Calibri" w:hAnsi="Calibri" w:cs="Calibri"/>
          <w:kern w:val="0"/>
          <w:szCs w:val="24"/>
          <w14:ligatures w14:val="none"/>
        </w:rPr>
      </w:pPr>
      <w:r w:rsidRPr="00C407D5">
        <w:rPr>
          <w:rFonts w:ascii="Calibri" w:eastAsia="Calibri" w:hAnsi="Calibri" w:cs="Calibri"/>
          <w:kern w:val="0"/>
          <w:szCs w:val="24"/>
          <w14:ligatures w14:val="none"/>
        </w:rPr>
        <w:t>NSM: Bente Hoff (nestleder)</w:t>
      </w:r>
    </w:p>
    <w:p w14:paraId="5CDD0FA7" w14:textId="77777777" w:rsidR="00C407D5" w:rsidRPr="00C407D5" w:rsidRDefault="00C407D5" w:rsidP="00C407D5">
      <w:pPr>
        <w:spacing w:after="0" w:line="240" w:lineRule="auto"/>
        <w:rPr>
          <w:rFonts w:ascii="Calibri" w:eastAsia="Calibri" w:hAnsi="Calibri" w:cs="Calibri"/>
          <w:kern w:val="0"/>
          <w:szCs w:val="24"/>
          <w14:ligatures w14:val="none"/>
        </w:rPr>
      </w:pPr>
      <w:r w:rsidRPr="00C407D5">
        <w:rPr>
          <w:rFonts w:ascii="Calibri" w:eastAsia="Calibri" w:hAnsi="Calibri" w:cs="Calibri"/>
          <w:kern w:val="0"/>
          <w:szCs w:val="24"/>
          <w14:ligatures w14:val="none"/>
        </w:rPr>
        <w:t>mnemonic: Tønnes Ingebrigtsen</w:t>
      </w:r>
    </w:p>
    <w:p w14:paraId="27AE6E09" w14:textId="77777777" w:rsidR="00C407D5" w:rsidRPr="00C407D5" w:rsidRDefault="00C407D5" w:rsidP="00C407D5">
      <w:pPr>
        <w:spacing w:after="0" w:line="240" w:lineRule="auto"/>
        <w:rPr>
          <w:rFonts w:ascii="Calibri" w:eastAsia="Calibri" w:hAnsi="Calibri" w:cs="Calibri"/>
          <w:kern w:val="0"/>
          <w:szCs w:val="24"/>
          <w14:ligatures w14:val="none"/>
        </w:rPr>
      </w:pPr>
      <w:r w:rsidRPr="00C407D5">
        <w:rPr>
          <w:rFonts w:ascii="Calibri" w:eastAsia="Calibri" w:hAnsi="Calibri" w:cs="Calibri"/>
          <w:kern w:val="0"/>
          <w:szCs w:val="24"/>
          <w14:ligatures w14:val="none"/>
        </w:rPr>
        <w:t>Telenor Norge: Rolf Hauge</w:t>
      </w:r>
    </w:p>
    <w:p w14:paraId="69C0061D" w14:textId="0FED1A78" w:rsidR="00C407D5" w:rsidRPr="00C407D5" w:rsidRDefault="00C407D5" w:rsidP="00C407D5">
      <w:pPr>
        <w:spacing w:after="0" w:line="240" w:lineRule="auto"/>
        <w:ind w:left="708" w:hanging="708"/>
        <w:rPr>
          <w:rFonts w:ascii="Calibri" w:eastAsia="Calibri" w:hAnsi="Calibri" w:cs="Calibri"/>
          <w:kern w:val="0"/>
          <w:szCs w:val="24"/>
          <w:lang w:val="da-DK"/>
          <w14:ligatures w14:val="none"/>
        </w:rPr>
      </w:pPr>
      <w:r w:rsidRPr="00C407D5">
        <w:rPr>
          <w:rFonts w:ascii="Calibri" w:eastAsia="Calibri" w:hAnsi="Calibri" w:cs="Calibri"/>
          <w:kern w:val="0"/>
          <w:szCs w:val="24"/>
          <w:lang w:val="da-DK"/>
          <w14:ligatures w14:val="none"/>
        </w:rPr>
        <w:t>Politihøgskolen: Dag M Sveaas</w:t>
      </w:r>
    </w:p>
    <w:p w14:paraId="06B7853E" w14:textId="77777777" w:rsidR="00C407D5" w:rsidRPr="00C407D5" w:rsidRDefault="00C407D5" w:rsidP="00C407D5">
      <w:pPr>
        <w:spacing w:after="0" w:line="240" w:lineRule="auto"/>
        <w:ind w:left="708" w:hanging="708"/>
        <w:rPr>
          <w:rFonts w:ascii="Calibri" w:eastAsia="Calibri" w:hAnsi="Calibri" w:cs="Calibri"/>
          <w:kern w:val="0"/>
          <w:szCs w:val="24"/>
          <w14:ligatures w14:val="none"/>
        </w:rPr>
      </w:pPr>
      <w:r w:rsidRPr="00C407D5">
        <w:rPr>
          <w:rFonts w:ascii="Calibri" w:eastAsia="Calibri" w:hAnsi="Calibri" w:cs="Calibri"/>
          <w:kern w:val="0"/>
          <w:szCs w:val="24"/>
          <w14:ligatures w14:val="none"/>
        </w:rPr>
        <w:t>Statnett: Anders Granum</w:t>
      </w:r>
    </w:p>
    <w:p w14:paraId="497F54EB" w14:textId="77777777" w:rsidR="00C407D5" w:rsidRDefault="00C407D5" w:rsidP="00C407D5">
      <w:pPr>
        <w:spacing w:after="0" w:line="240" w:lineRule="auto"/>
        <w:rPr>
          <w:rFonts w:ascii="Calibri" w:eastAsia="Calibri" w:hAnsi="Calibri" w:cs="Calibri"/>
          <w:kern w:val="0"/>
          <w:szCs w:val="24"/>
          <w14:ligatures w14:val="none"/>
        </w:rPr>
      </w:pPr>
      <w:r w:rsidRPr="00C407D5">
        <w:rPr>
          <w:rFonts w:ascii="Calibri" w:eastAsia="Calibri" w:hAnsi="Calibri" w:cs="Calibri"/>
          <w:kern w:val="0"/>
          <w:szCs w:val="24"/>
          <w14:ligatures w14:val="none"/>
        </w:rPr>
        <w:t xml:space="preserve">Cyber Forsvaret: David Henriksen </w:t>
      </w:r>
    </w:p>
    <w:p w14:paraId="166D6DB4" w14:textId="53B91655" w:rsidR="00C407D5" w:rsidRPr="00C407D5" w:rsidRDefault="00C407D5" w:rsidP="00C407D5">
      <w:pPr>
        <w:spacing w:after="0" w:line="240" w:lineRule="auto"/>
        <w:rPr>
          <w:rFonts w:ascii="Calibri" w:eastAsia="Calibri" w:hAnsi="Calibri" w:cs="Calibri"/>
          <w:kern w:val="0"/>
          <w:szCs w:val="24"/>
          <w14:ligatures w14:val="none"/>
        </w:rPr>
      </w:pPr>
      <w:r w:rsidRPr="00C407D5">
        <w:rPr>
          <w:rFonts w:ascii="Calibri" w:eastAsia="Calibri" w:hAnsi="Calibri" w:cs="Calibri"/>
          <w:kern w:val="0"/>
          <w:szCs w:val="24"/>
          <w14:ligatures w14:val="none"/>
        </w:rPr>
        <w:t>KRIPOS: Olav Skard</w:t>
      </w:r>
    </w:p>
    <w:p w14:paraId="6FCAC913" w14:textId="7E9AAC9E" w:rsidR="00C407D5" w:rsidRPr="00C407D5" w:rsidRDefault="00C407D5" w:rsidP="00C407D5">
      <w:pPr>
        <w:spacing w:after="0" w:line="240" w:lineRule="auto"/>
        <w:rPr>
          <w:rFonts w:ascii="Calibri" w:eastAsia="Calibri" w:hAnsi="Calibri" w:cs="Calibri"/>
          <w:kern w:val="0"/>
          <w:szCs w:val="24"/>
          <w14:ligatures w14:val="none"/>
        </w:rPr>
      </w:pPr>
      <w:r>
        <w:rPr>
          <w:rFonts w:ascii="Calibri" w:eastAsia="Calibri" w:hAnsi="Calibri" w:cs="Calibri"/>
          <w:kern w:val="0"/>
          <w:szCs w:val="24"/>
          <w14:ligatures w14:val="none"/>
        </w:rPr>
        <w:t>Ansatt</w:t>
      </w:r>
      <w:r w:rsidRPr="00C407D5">
        <w:rPr>
          <w:rFonts w:ascii="Calibri" w:eastAsia="Calibri" w:hAnsi="Calibri" w:cs="Calibri"/>
          <w:kern w:val="0"/>
          <w:szCs w:val="24"/>
          <w14:ligatures w14:val="none"/>
        </w:rPr>
        <w:t xml:space="preserve">representant </w:t>
      </w:r>
      <w:r>
        <w:rPr>
          <w:rFonts w:ascii="Calibri" w:eastAsia="Calibri" w:hAnsi="Calibri" w:cs="Calibri"/>
          <w:kern w:val="0"/>
          <w:szCs w:val="24"/>
          <w14:ligatures w14:val="none"/>
        </w:rPr>
        <w:t>Staal Vinterbo</w:t>
      </w:r>
    </w:p>
    <w:p w14:paraId="5190D7A9" w14:textId="77777777" w:rsidR="00C407D5" w:rsidRPr="00C407D5" w:rsidRDefault="00C407D5" w:rsidP="00C407D5">
      <w:pPr>
        <w:rPr>
          <w:rFonts w:ascii="Calibri" w:eastAsia="Calibri" w:hAnsi="Calibri" w:cs="Calibri"/>
          <w:kern w:val="0"/>
          <w:szCs w:val="24"/>
          <w:u w:val="single"/>
          <w14:ligatures w14:val="none"/>
        </w:rPr>
      </w:pPr>
    </w:p>
    <w:p w14:paraId="3CAE4EAE" w14:textId="77777777" w:rsidR="00C407D5" w:rsidRPr="00C407D5" w:rsidRDefault="00C407D5" w:rsidP="00C407D5">
      <w:pPr>
        <w:rPr>
          <w:rFonts w:ascii="Calibri" w:eastAsia="Calibri" w:hAnsi="Calibri" w:cs="Calibri"/>
          <w:kern w:val="0"/>
          <w:szCs w:val="24"/>
          <w:u w:val="single"/>
          <w14:ligatures w14:val="none"/>
        </w:rPr>
      </w:pPr>
      <w:r w:rsidRPr="00C407D5">
        <w:rPr>
          <w:rFonts w:ascii="Calibri" w:eastAsia="Calibri" w:hAnsi="Calibri" w:cs="Calibri"/>
          <w:kern w:val="0"/>
          <w:szCs w:val="24"/>
          <w:u w:val="single"/>
          <w14:ligatures w14:val="none"/>
        </w:rPr>
        <w:t xml:space="preserve">Fra administrasjonen: </w:t>
      </w:r>
    </w:p>
    <w:p w14:paraId="060D2C5A" w14:textId="686C7C63" w:rsidR="00C407D5" w:rsidRPr="00C407D5" w:rsidRDefault="00C407D5" w:rsidP="00C407D5">
      <w:pPr>
        <w:rPr>
          <w:rFonts w:ascii="Calibri" w:eastAsia="Calibri" w:hAnsi="Calibri" w:cs="Calibri"/>
          <w:kern w:val="0"/>
          <w:szCs w:val="24"/>
          <w14:ligatures w14:val="none"/>
        </w:rPr>
      </w:pPr>
      <w:r w:rsidRPr="00C407D5">
        <w:rPr>
          <w:rFonts w:ascii="Calibri" w:eastAsia="Calibri" w:hAnsi="Calibri" w:cs="Calibri"/>
          <w:kern w:val="0"/>
          <w:szCs w:val="24"/>
          <w14:ligatures w14:val="none"/>
        </w:rPr>
        <w:t>Anne S. Granli (referent)</w:t>
      </w:r>
    </w:p>
    <w:p w14:paraId="299969AE" w14:textId="77777777" w:rsidR="003A2DB0" w:rsidRDefault="003A2DB0" w:rsidP="00DC10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17C7255" w14:textId="77777777" w:rsidR="001E100B" w:rsidRDefault="001E100B" w:rsidP="00DC10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F56F10D" w14:textId="77777777" w:rsidR="003A2DB0" w:rsidRDefault="003A2DB0" w:rsidP="00DC10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F9CA596" w14:textId="7D77FDF7" w:rsidR="00DC10C8" w:rsidRPr="00F615EA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72C4" w:themeColor="accent1"/>
          <w:sz w:val="28"/>
          <w:szCs w:val="28"/>
        </w:rPr>
      </w:pP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8"/>
          <w:szCs w:val="28"/>
        </w:rPr>
        <w:t>Agenda:</w:t>
      </w:r>
      <w:r w:rsidRPr="00F615EA">
        <w:rPr>
          <w:rStyle w:val="eop"/>
          <w:rFonts w:ascii="Calibri" w:hAnsi="Calibri" w:cs="Calibri"/>
          <w:color w:val="4472C4" w:themeColor="accent1"/>
          <w:sz w:val="28"/>
          <w:szCs w:val="28"/>
        </w:rPr>
        <w:t> </w:t>
      </w:r>
    </w:p>
    <w:p w14:paraId="67896C84" w14:textId="77777777" w:rsidR="00DC10C8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E14FC11" w14:textId="11609A26" w:rsidR="00DC10C8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Sak 202</w:t>
      </w:r>
      <w:r w:rsidR="003A2DB0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4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/01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F615EA">
        <w:rPr>
          <w:rStyle w:val="normaltextrun"/>
          <w:rFonts w:ascii="Calibri" w:hAnsi="Calibri" w:cs="Calibri"/>
          <w:color w:val="4472C4" w:themeColor="accent1"/>
          <w:sz w:val="22"/>
          <w:szCs w:val="22"/>
        </w:rPr>
        <w:t>     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Godkjenning av innkalling og dagsorden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16D22C" w14:textId="4823B7C5" w:rsidR="00DC10C8" w:rsidRPr="005762AA" w:rsidRDefault="005762AA" w:rsidP="005762A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Enstemmig godkjent</w:t>
      </w:r>
    </w:p>
    <w:p w14:paraId="4FC90D8E" w14:textId="77777777" w:rsidR="005762AA" w:rsidRDefault="005762AA" w:rsidP="005762AA">
      <w:pPr>
        <w:pStyle w:val="paragraph"/>
        <w:spacing w:before="0" w:beforeAutospacing="0" w:after="0" w:afterAutospacing="0"/>
        <w:ind w:left="1070"/>
        <w:textAlignment w:val="baseline"/>
        <w:rPr>
          <w:rFonts w:ascii="Segoe UI" w:hAnsi="Segoe UI" w:cs="Segoe UI"/>
          <w:sz w:val="18"/>
          <w:szCs w:val="18"/>
        </w:rPr>
      </w:pPr>
    </w:p>
    <w:p w14:paraId="5489AC16" w14:textId="2988044A" w:rsidR="00DC10C8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Sak 202</w:t>
      </w:r>
      <w:r w:rsidR="003A2DB0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4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/02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Godkjenning av referat fra forrige styremøte 2</w:t>
      </w:r>
      <w:r w:rsidR="003A2DB0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8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. november 202</w:t>
      </w:r>
      <w:r w:rsidR="003A2DB0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3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, se vedlegg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9BBA7C" w14:textId="73F233D3" w:rsidR="00DC10C8" w:rsidRPr="005762AA" w:rsidRDefault="005762AA" w:rsidP="005762A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Enstemmig godkjent</w:t>
      </w:r>
    </w:p>
    <w:p w14:paraId="7A3F55F1" w14:textId="77777777" w:rsidR="005762AA" w:rsidRDefault="005762AA" w:rsidP="005762A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0668156" w14:textId="130D60AB" w:rsidR="005762AA" w:rsidRDefault="005762AA" w:rsidP="00FD40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Før vi g</w:t>
      </w:r>
      <w:r w:rsidR="00DF7D4F">
        <w:rPr>
          <w:rStyle w:val="eop"/>
          <w:rFonts w:ascii="Calibri" w:hAnsi="Calibri" w:cs="Calibri"/>
          <w:sz w:val="22"/>
          <w:szCs w:val="22"/>
        </w:rPr>
        <w:t>ikk</w:t>
      </w:r>
      <w:r>
        <w:rPr>
          <w:rStyle w:val="eop"/>
          <w:rFonts w:ascii="Calibri" w:hAnsi="Calibri" w:cs="Calibri"/>
          <w:sz w:val="22"/>
          <w:szCs w:val="22"/>
        </w:rPr>
        <w:t xml:space="preserve"> i gang med resten av sakslisten ønsket Ingrid dekan å informere om at </w:t>
      </w:r>
      <w:r w:rsidR="00E30F79">
        <w:rPr>
          <w:rStyle w:val="eop"/>
          <w:rFonts w:ascii="Calibri" w:hAnsi="Calibri" w:cs="Calibri"/>
          <w:sz w:val="22"/>
          <w:szCs w:val="22"/>
        </w:rPr>
        <w:t xml:space="preserve">NTNU vil ha en samtale med </w:t>
      </w:r>
      <w:r>
        <w:rPr>
          <w:rStyle w:val="eop"/>
          <w:rFonts w:ascii="Calibri" w:hAnsi="Calibri" w:cs="Calibri"/>
          <w:sz w:val="22"/>
          <w:szCs w:val="22"/>
        </w:rPr>
        <w:t xml:space="preserve">Peggy Sandbekken </w:t>
      </w:r>
      <w:r w:rsidR="00E30F79">
        <w:rPr>
          <w:rStyle w:val="eop"/>
          <w:rFonts w:ascii="Calibri" w:hAnsi="Calibri" w:cs="Calibri"/>
          <w:sz w:val="22"/>
          <w:szCs w:val="22"/>
        </w:rPr>
        <w:t>om å ta over</w:t>
      </w:r>
      <w:r>
        <w:rPr>
          <w:rStyle w:val="eop"/>
          <w:rFonts w:ascii="Calibri" w:hAnsi="Calibri" w:cs="Calibri"/>
          <w:sz w:val="22"/>
          <w:szCs w:val="22"/>
        </w:rPr>
        <w:t xml:space="preserve"> lederskap</w:t>
      </w:r>
      <w:r w:rsidR="00E30F79">
        <w:rPr>
          <w:rStyle w:val="eop"/>
          <w:rFonts w:ascii="Calibri" w:hAnsi="Calibri" w:cs="Calibri"/>
          <w:sz w:val="22"/>
          <w:szCs w:val="22"/>
        </w:rPr>
        <w:t>et</w:t>
      </w:r>
      <w:r>
        <w:rPr>
          <w:rStyle w:val="eop"/>
          <w:rFonts w:ascii="Calibri" w:hAnsi="Calibri" w:cs="Calibri"/>
          <w:sz w:val="22"/>
          <w:szCs w:val="22"/>
        </w:rPr>
        <w:t xml:space="preserve"> i CCIS. </w:t>
      </w:r>
      <w:r w:rsidR="00E30F79">
        <w:rPr>
          <w:rStyle w:val="eop"/>
          <w:rFonts w:ascii="Calibri" w:hAnsi="Calibri" w:cs="Calibri"/>
          <w:sz w:val="22"/>
          <w:szCs w:val="22"/>
        </w:rPr>
        <w:t>Det foreligger ikke en formelt landet avtale ennå. Sandbekken er godt kvalifisert og en god kandidat til denne oppgaven.</w:t>
      </w:r>
    </w:p>
    <w:p w14:paraId="6F2A01F7" w14:textId="77777777" w:rsidR="00FD40E2" w:rsidRDefault="00FD40E2" w:rsidP="00FD40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140B142" w14:textId="7764AC43" w:rsidR="00FD40E2" w:rsidRDefault="00DF7D4F" w:rsidP="00FD40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F7D4F">
        <w:rPr>
          <w:rStyle w:val="eop"/>
          <w:rFonts w:ascii="Calibri" w:hAnsi="Calibri" w:cs="Calibri"/>
          <w:sz w:val="22"/>
          <w:szCs w:val="22"/>
        </w:rPr>
        <w:t>Ansattrepr</w:t>
      </w:r>
      <w:r w:rsidR="00E30F79">
        <w:rPr>
          <w:rStyle w:val="eop"/>
          <w:rFonts w:ascii="Calibri" w:hAnsi="Calibri" w:cs="Calibri"/>
          <w:sz w:val="22"/>
          <w:szCs w:val="22"/>
        </w:rPr>
        <w:t>esentant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k</w:t>
      </w:r>
      <w:r w:rsidRPr="00DF7D4F">
        <w:rPr>
          <w:rStyle w:val="eop"/>
          <w:rFonts w:ascii="Calibri" w:hAnsi="Calibri" w:cs="Calibri"/>
          <w:sz w:val="22"/>
          <w:szCs w:val="22"/>
        </w:rPr>
        <w:t>om</w:t>
      </w:r>
      <w:r>
        <w:rPr>
          <w:rStyle w:val="eop"/>
          <w:rFonts w:ascii="Calibri" w:hAnsi="Calibri" w:cs="Calibri"/>
          <w:sz w:val="22"/>
          <w:szCs w:val="22"/>
        </w:rPr>
        <w:t>m</w:t>
      </w:r>
      <w:r w:rsidRPr="00DF7D4F">
        <w:rPr>
          <w:rStyle w:val="eop"/>
          <w:rFonts w:ascii="Calibri" w:hAnsi="Calibri" w:cs="Calibri"/>
          <w:sz w:val="22"/>
          <w:szCs w:val="22"/>
        </w:rPr>
        <w:t>enterer at det er n</w:t>
      </w:r>
      <w:r w:rsidR="00FD40E2" w:rsidRPr="00DF7D4F">
        <w:rPr>
          <w:rStyle w:val="eop"/>
          <w:rFonts w:ascii="Calibri" w:hAnsi="Calibri" w:cs="Calibri"/>
          <w:sz w:val="22"/>
          <w:szCs w:val="22"/>
        </w:rPr>
        <w:t>aturlig</w:t>
      </w:r>
      <w:r w:rsidR="00FD40E2">
        <w:rPr>
          <w:rStyle w:val="eop"/>
          <w:rFonts w:ascii="Calibri" w:hAnsi="Calibri" w:cs="Calibri"/>
          <w:sz w:val="22"/>
          <w:szCs w:val="22"/>
        </w:rPr>
        <w:t xml:space="preserve"> å fortsette med </w:t>
      </w:r>
      <w:r>
        <w:rPr>
          <w:rStyle w:val="eop"/>
          <w:rFonts w:ascii="Calibri" w:hAnsi="Calibri" w:cs="Calibri"/>
          <w:sz w:val="22"/>
          <w:szCs w:val="22"/>
        </w:rPr>
        <w:t>tittelen</w:t>
      </w:r>
      <w:r w:rsidR="00B13C74">
        <w:rPr>
          <w:rStyle w:val="eop"/>
          <w:rFonts w:ascii="Calibri" w:hAnsi="Calibri" w:cs="Calibri"/>
          <w:sz w:val="22"/>
          <w:szCs w:val="22"/>
        </w:rPr>
        <w:t xml:space="preserve"> direktør, når vedkommende skal prate med Departementer og næringslivstopper. </w:t>
      </w:r>
    </w:p>
    <w:p w14:paraId="16B5CDDB" w14:textId="3B58FC66" w:rsidR="00B13C74" w:rsidRDefault="00B13C74" w:rsidP="00FD40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Styret er et rådgivende organ for denne direktøren</w:t>
      </w:r>
      <w:r w:rsidR="00E30F79">
        <w:rPr>
          <w:rStyle w:val="eop"/>
          <w:rFonts w:ascii="Calibri" w:hAnsi="Calibri" w:cs="Calibri"/>
          <w:sz w:val="22"/>
          <w:szCs w:val="22"/>
        </w:rPr>
        <w:t xml:space="preserve"> og for NTNU</w:t>
      </w:r>
      <w:r>
        <w:rPr>
          <w:rStyle w:val="eop"/>
          <w:rFonts w:ascii="Calibri" w:hAnsi="Calibri" w:cs="Calibri"/>
          <w:sz w:val="22"/>
          <w:szCs w:val="22"/>
        </w:rPr>
        <w:t>. Denne bør komme på plass så fort som mulig, slik at en har en med beslutningsmyndighet på plass. Avtaler og senterets medlemmer avklares etter dette.</w:t>
      </w:r>
    </w:p>
    <w:p w14:paraId="482D500A" w14:textId="70D39931" w:rsidR="00B13C74" w:rsidRDefault="00B13C74" w:rsidP="00FD40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Dette blir en løsning </w:t>
      </w:r>
      <w:r w:rsidR="00E30F79">
        <w:rPr>
          <w:rStyle w:val="eop"/>
          <w:rFonts w:ascii="Calibri" w:hAnsi="Calibri" w:cs="Calibri"/>
          <w:sz w:val="22"/>
          <w:szCs w:val="22"/>
        </w:rPr>
        <w:t xml:space="preserve">i første omgang </w:t>
      </w:r>
      <w:r>
        <w:rPr>
          <w:rStyle w:val="eop"/>
          <w:rFonts w:ascii="Calibri" w:hAnsi="Calibri" w:cs="Calibri"/>
          <w:sz w:val="22"/>
          <w:szCs w:val="22"/>
        </w:rPr>
        <w:t xml:space="preserve">ut 2024. Stillingsbeskrivelse kommer senere. </w:t>
      </w:r>
    </w:p>
    <w:p w14:paraId="246F5041" w14:textId="347EC257" w:rsidR="00B13C74" w:rsidRDefault="00B13C74" w:rsidP="00FD40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Midlertidig skal ha samme organisasjonsprosess og avtale som tidligere. </w:t>
      </w:r>
    </w:p>
    <w:p w14:paraId="0F1E488D" w14:textId="29FA79B2" w:rsidR="008E13F8" w:rsidRDefault="008E13F8" w:rsidP="00DF7D4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Fullmaktene </w:t>
      </w:r>
      <w:r w:rsidR="00DF7D4F">
        <w:rPr>
          <w:rStyle w:val="eop"/>
          <w:rFonts w:ascii="Calibri" w:hAnsi="Calibri" w:cs="Calibri"/>
          <w:sz w:val="22"/>
          <w:szCs w:val="22"/>
        </w:rPr>
        <w:t xml:space="preserve">og </w:t>
      </w:r>
      <w:r w:rsidR="00DF7D4F" w:rsidRPr="00DF7D4F">
        <w:rPr>
          <w:rStyle w:val="eop"/>
          <w:rFonts w:ascii="Calibri" w:hAnsi="Calibri" w:cs="Calibri"/>
          <w:sz w:val="22"/>
          <w:szCs w:val="22"/>
        </w:rPr>
        <w:t xml:space="preserve">Peggys stillingsavklaring </w:t>
      </w:r>
      <w:r>
        <w:rPr>
          <w:rStyle w:val="eop"/>
          <w:rFonts w:ascii="Calibri" w:hAnsi="Calibri" w:cs="Calibri"/>
          <w:sz w:val="22"/>
          <w:szCs w:val="22"/>
        </w:rPr>
        <w:t>må avklares</w:t>
      </w:r>
      <w:r w:rsidR="00DF7D4F">
        <w:rPr>
          <w:rStyle w:val="eop"/>
          <w:rFonts w:ascii="Calibri" w:hAnsi="Calibri" w:cs="Calibri"/>
          <w:sz w:val="22"/>
          <w:szCs w:val="22"/>
        </w:rPr>
        <w:t xml:space="preserve"> i</w:t>
      </w:r>
      <w:r>
        <w:rPr>
          <w:rStyle w:val="eop"/>
          <w:rFonts w:ascii="Calibri" w:hAnsi="Calibri" w:cs="Calibri"/>
          <w:sz w:val="22"/>
          <w:szCs w:val="22"/>
        </w:rPr>
        <w:t xml:space="preserve"> et ekstraordinært</w:t>
      </w:r>
      <w:r w:rsidR="00DF7D4F">
        <w:rPr>
          <w:rStyle w:val="eop"/>
          <w:rFonts w:ascii="Calibri" w:hAnsi="Calibri" w:cs="Calibri"/>
          <w:sz w:val="22"/>
          <w:szCs w:val="22"/>
        </w:rPr>
        <w:t xml:space="preserve"> møte den 19.3.</w:t>
      </w:r>
    </w:p>
    <w:p w14:paraId="03881972" w14:textId="01182FD2" w:rsidR="008E13F8" w:rsidRDefault="008E13F8" w:rsidP="00FD40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Alle beslutninger skal gjennom Instituttleder Basel.</w:t>
      </w:r>
      <w:r w:rsidR="00003FBA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Det skal være en linjeavgjørelse, i samarbeid med styret.</w:t>
      </w:r>
    </w:p>
    <w:p w14:paraId="7F93F522" w14:textId="77777777" w:rsidR="005762AA" w:rsidRDefault="005762AA" w:rsidP="005A16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4DEF81" w14:textId="0F4D9FE1" w:rsidR="00DC10C8" w:rsidRDefault="00DC10C8" w:rsidP="00DC10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Sak 202</w:t>
      </w:r>
      <w:r w:rsidR="003A2DB0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4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/03</w:t>
      </w:r>
      <w:r w:rsidRPr="00F615EA">
        <w:rPr>
          <w:rStyle w:val="normaltextrun"/>
          <w:rFonts w:ascii="Calibri" w:hAnsi="Calibri" w:cs="Calibri"/>
          <w:color w:val="4472C4" w:themeColor="accent1"/>
          <w:sz w:val="22"/>
          <w:szCs w:val="22"/>
        </w:rPr>
        <w:t>    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F615EA">
        <w:rPr>
          <w:rStyle w:val="tabchar"/>
          <w:rFonts w:ascii="Calibri" w:hAnsi="Calibri" w:cs="Calibri"/>
          <w:color w:val="4472C4" w:themeColor="accent1"/>
          <w:sz w:val="22"/>
          <w:szCs w:val="22"/>
        </w:rPr>
        <w:tab/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Årsrapporten 202</w:t>
      </w:r>
      <w:r w:rsidR="003A2DB0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3</w:t>
      </w:r>
    </w:p>
    <w:p w14:paraId="20788755" w14:textId="469A740F" w:rsidR="003A2DB0" w:rsidRDefault="00003FBA" w:rsidP="00DC10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Ved gjennomgang kom det flere gode i</w:t>
      </w:r>
      <w:r w:rsidR="003A2DB0" w:rsidRPr="003A2DB0">
        <w:rPr>
          <w:rStyle w:val="normaltextrun"/>
          <w:rFonts w:ascii="Calibri" w:hAnsi="Calibri" w:cs="Calibri"/>
          <w:sz w:val="22"/>
          <w:szCs w:val="22"/>
        </w:rPr>
        <w:t>nnspill</w:t>
      </w:r>
      <w:r>
        <w:rPr>
          <w:rStyle w:val="normaltextrun"/>
          <w:rFonts w:ascii="Calibri" w:hAnsi="Calibri" w:cs="Calibri"/>
          <w:sz w:val="22"/>
          <w:szCs w:val="22"/>
        </w:rPr>
        <w:t xml:space="preserve"> til små endringer i rapporten. Innledningen endres og forskningsgruppenes resultater fremheves. Flere justeringer gjøres for rapporten neste år.</w:t>
      </w:r>
    </w:p>
    <w:p w14:paraId="43211F7D" w14:textId="77777777" w:rsidR="00003FBA" w:rsidRDefault="00003FBA" w:rsidP="007B28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778900C5" w14:textId="3624F6E9" w:rsidR="007B28F4" w:rsidRPr="00F43E3A" w:rsidRDefault="007B28F4" w:rsidP="007B28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43E3A">
        <w:rPr>
          <w:rStyle w:val="eop"/>
          <w:rFonts w:ascii="Calibri" w:hAnsi="Calibri" w:cs="Calibri"/>
          <w:sz w:val="22"/>
          <w:szCs w:val="22"/>
        </w:rPr>
        <w:t>Regnskap:</w:t>
      </w:r>
    </w:p>
    <w:p w14:paraId="2A35B347" w14:textId="6CD1A09B" w:rsidR="007B28F4" w:rsidRDefault="007B28F4" w:rsidP="007B28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CCIS har gått noe i underskudd. Leder bør tydeliggjøre dette </w:t>
      </w:r>
      <w:r w:rsidR="00003FBA">
        <w:rPr>
          <w:rStyle w:val="eop"/>
          <w:rFonts w:ascii="Calibri" w:hAnsi="Calibri" w:cs="Calibri"/>
          <w:sz w:val="22"/>
          <w:szCs w:val="22"/>
        </w:rPr>
        <w:t>i</w:t>
      </w:r>
      <w:r>
        <w:rPr>
          <w:rStyle w:val="eop"/>
          <w:rFonts w:ascii="Calibri" w:hAnsi="Calibri" w:cs="Calibri"/>
          <w:sz w:val="22"/>
          <w:szCs w:val="22"/>
        </w:rPr>
        <w:t xml:space="preserve"> regnskapet.</w:t>
      </w:r>
    </w:p>
    <w:p w14:paraId="1B5894ED" w14:textId="654CB180" w:rsidR="00003FBA" w:rsidRDefault="00003FBA" w:rsidP="00003F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Det ble savnet et</w:t>
      </w:r>
      <w:r w:rsidR="007B28F4">
        <w:rPr>
          <w:rStyle w:val="eop"/>
          <w:rFonts w:ascii="Calibri" w:hAnsi="Calibri" w:cs="Calibri"/>
          <w:sz w:val="22"/>
          <w:szCs w:val="22"/>
        </w:rPr>
        <w:t xml:space="preserve"> balanseregnskap og en sammenligning med 2022.</w:t>
      </w:r>
      <w:r>
        <w:rPr>
          <w:rStyle w:val="eop"/>
          <w:rFonts w:ascii="Calibri" w:hAnsi="Calibri" w:cs="Calibri"/>
          <w:sz w:val="22"/>
          <w:szCs w:val="22"/>
        </w:rPr>
        <w:t xml:space="preserve"> Skal</w:t>
      </w:r>
      <w:r w:rsidR="007B28F4">
        <w:rPr>
          <w:rStyle w:val="eop"/>
          <w:rFonts w:ascii="Calibri" w:hAnsi="Calibri" w:cs="Calibri"/>
          <w:sz w:val="22"/>
          <w:szCs w:val="22"/>
        </w:rPr>
        <w:t xml:space="preserve"> legge til noen avklarende setninger.</w:t>
      </w:r>
      <w:r>
        <w:rPr>
          <w:rStyle w:val="eop"/>
          <w:rFonts w:ascii="Calibri" w:hAnsi="Calibri" w:cs="Calibri"/>
          <w:sz w:val="22"/>
          <w:szCs w:val="22"/>
        </w:rPr>
        <w:t xml:space="preserve"> Negativt resultat</w:t>
      </w:r>
      <w:r w:rsidR="007B28F4">
        <w:rPr>
          <w:rStyle w:val="eop"/>
          <w:rFonts w:ascii="Calibri" w:hAnsi="Calibri" w:cs="Calibri"/>
          <w:sz w:val="22"/>
          <w:szCs w:val="22"/>
        </w:rPr>
        <w:t xml:space="preserve"> går direkte på bunnlinje</w:t>
      </w:r>
      <w:r>
        <w:rPr>
          <w:rStyle w:val="eop"/>
          <w:rFonts w:ascii="Calibri" w:hAnsi="Calibri" w:cs="Calibri"/>
          <w:sz w:val="22"/>
          <w:szCs w:val="22"/>
        </w:rPr>
        <w:t>n</w:t>
      </w:r>
      <w:r w:rsidR="007B28F4">
        <w:rPr>
          <w:rStyle w:val="eop"/>
          <w:rFonts w:ascii="Calibri" w:hAnsi="Calibri" w:cs="Calibri"/>
          <w:sz w:val="22"/>
          <w:szCs w:val="22"/>
        </w:rPr>
        <w:t xml:space="preserve"> til instituttet. </w:t>
      </w:r>
    </w:p>
    <w:p w14:paraId="6FB65452" w14:textId="7FB57141" w:rsidR="007B28F4" w:rsidRPr="00550243" w:rsidRDefault="007B28F4" w:rsidP="007B28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Har ikke landet budsjett for 2024 </w:t>
      </w:r>
      <w:r w:rsidR="00003FBA">
        <w:rPr>
          <w:rStyle w:val="eop"/>
          <w:rFonts w:ascii="Calibri" w:hAnsi="Calibri" w:cs="Calibri"/>
          <w:sz w:val="22"/>
          <w:szCs w:val="22"/>
        </w:rPr>
        <w:t>generelt for</w:t>
      </w:r>
      <w:r>
        <w:rPr>
          <w:rStyle w:val="eop"/>
          <w:rFonts w:ascii="Calibri" w:hAnsi="Calibri" w:cs="Calibri"/>
          <w:sz w:val="22"/>
          <w:szCs w:val="22"/>
        </w:rPr>
        <w:t xml:space="preserve"> NTNU </w:t>
      </w:r>
      <w:r w:rsidR="00003FBA">
        <w:rPr>
          <w:rStyle w:val="eop"/>
          <w:rFonts w:ascii="Calibri" w:hAnsi="Calibri" w:cs="Calibri"/>
          <w:sz w:val="22"/>
          <w:szCs w:val="22"/>
        </w:rPr>
        <w:t>ennå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15E9F425" w14:textId="1AD50C4D" w:rsidR="00DC10C8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47DF78" w14:textId="68731023" w:rsidR="00DC10C8" w:rsidRPr="00F615EA" w:rsidRDefault="00DC10C8" w:rsidP="00DC10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4472C4" w:themeColor="accent1"/>
          <w:sz w:val="22"/>
          <w:szCs w:val="22"/>
        </w:rPr>
      </w:pP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Sak 202</w:t>
      </w:r>
      <w:r w:rsidR="003A2DB0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4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/ 04</w:t>
      </w:r>
      <w:r w:rsidRPr="00F615EA">
        <w:rPr>
          <w:rStyle w:val="tabchar"/>
          <w:rFonts w:ascii="Calibri" w:hAnsi="Calibri" w:cs="Calibri"/>
          <w:color w:val="4472C4" w:themeColor="accent1"/>
          <w:sz w:val="22"/>
          <w:szCs w:val="22"/>
        </w:rPr>
        <w:tab/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CCIS 202</w:t>
      </w:r>
      <w:r w:rsidR="003A2DB0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4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 </w:t>
      </w:r>
    </w:p>
    <w:p w14:paraId="7C803C0F" w14:textId="58B1CAF3" w:rsidR="007B28F4" w:rsidRDefault="003A2DB0" w:rsidP="00F43E3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 w:rsidRPr="003A2DB0">
        <w:rPr>
          <w:rStyle w:val="tabchar"/>
          <w:rFonts w:ascii="Calibri" w:hAnsi="Calibri" w:cs="Calibri"/>
          <w:sz w:val="22"/>
          <w:szCs w:val="22"/>
        </w:rPr>
        <w:t>Status og plan videre</w:t>
      </w:r>
    </w:p>
    <w:p w14:paraId="6B00F98C" w14:textId="6846EEA1" w:rsidR="00F615EA" w:rsidRPr="007B28F4" w:rsidRDefault="00F43E3A" w:rsidP="00F43E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abchar"/>
          <w:rFonts w:ascii="Calibri" w:hAnsi="Calibri" w:cs="Calibri"/>
          <w:sz w:val="22"/>
          <w:szCs w:val="22"/>
        </w:rPr>
        <w:t>CCIS m</w:t>
      </w:r>
      <w:r w:rsidR="007B28F4">
        <w:rPr>
          <w:rStyle w:val="tabchar"/>
          <w:rFonts w:ascii="Calibri" w:hAnsi="Calibri" w:cs="Calibri"/>
          <w:sz w:val="22"/>
          <w:szCs w:val="22"/>
        </w:rPr>
        <w:t>angler planer, vil komme tilbake til det med ny leder på plass</w:t>
      </w:r>
      <w:r>
        <w:rPr>
          <w:rStyle w:val="tabchar"/>
          <w:rFonts w:ascii="Calibri" w:hAnsi="Calibri" w:cs="Calibri"/>
          <w:sz w:val="22"/>
          <w:szCs w:val="22"/>
        </w:rPr>
        <w:t>. B</w:t>
      </w:r>
      <w:r w:rsidR="00F615EA">
        <w:rPr>
          <w:rStyle w:val="tabchar"/>
          <w:rFonts w:ascii="Calibri" w:hAnsi="Calibri" w:cs="Calibri"/>
          <w:sz w:val="22"/>
          <w:szCs w:val="22"/>
        </w:rPr>
        <w:t>ør finne en ny direktør så fort som mulig.</w:t>
      </w:r>
    </w:p>
    <w:p w14:paraId="1F54E8FF" w14:textId="77777777" w:rsidR="00DC10C8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B3FC26" w14:textId="77777777" w:rsidR="00F615EA" w:rsidRPr="00F615EA" w:rsidRDefault="00DC10C8" w:rsidP="00DC10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</w:pP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Sak 202</w:t>
      </w:r>
      <w:r w:rsidR="003A2DB0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4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/</w:t>
      </w:r>
      <w:bookmarkStart w:id="0" w:name="_Hlk155617143"/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05</w:t>
      </w:r>
      <w:r w:rsidRPr="00F615EA">
        <w:rPr>
          <w:rStyle w:val="normaltextrun"/>
          <w:rFonts w:ascii="Calibri" w:hAnsi="Calibri" w:cs="Calibri"/>
          <w:color w:val="4472C4" w:themeColor="accent1"/>
          <w:sz w:val="22"/>
          <w:szCs w:val="22"/>
        </w:rPr>
        <w:t xml:space="preserve">      </w:t>
      </w:r>
      <w:r w:rsidR="005762AA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Reviderte partneravtaler/vedtekter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 </w:t>
      </w:r>
    </w:p>
    <w:p w14:paraId="440B147B" w14:textId="0CA49319" w:rsidR="0040182D" w:rsidRDefault="00DC10C8" w:rsidP="00DC10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F615EA" w:rsidRPr="00F43E3A">
        <w:rPr>
          <w:rStyle w:val="eop"/>
          <w:rFonts w:ascii="Calibri" w:hAnsi="Calibri" w:cs="Calibri"/>
          <w:sz w:val="22"/>
          <w:szCs w:val="22"/>
        </w:rPr>
        <w:t>Ingrid</w:t>
      </w:r>
      <w:r w:rsidR="00F43E3A" w:rsidRPr="00F43E3A">
        <w:rPr>
          <w:rStyle w:val="eop"/>
          <w:rFonts w:ascii="Calibri" w:hAnsi="Calibri" w:cs="Calibri"/>
          <w:sz w:val="22"/>
          <w:szCs w:val="22"/>
        </w:rPr>
        <w:t xml:space="preserve"> informerte om prosessen med å u</w:t>
      </w:r>
      <w:r w:rsidR="00F615EA" w:rsidRPr="00F43E3A">
        <w:rPr>
          <w:rStyle w:val="eop"/>
          <w:rFonts w:ascii="Calibri" w:hAnsi="Calibri" w:cs="Calibri"/>
          <w:sz w:val="22"/>
          <w:szCs w:val="22"/>
        </w:rPr>
        <w:t>tforme</w:t>
      </w:r>
      <w:r w:rsidR="00F43E3A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F615EA">
        <w:rPr>
          <w:rStyle w:val="eop"/>
          <w:rFonts w:ascii="Calibri" w:hAnsi="Calibri" w:cs="Calibri"/>
          <w:sz w:val="22"/>
          <w:szCs w:val="22"/>
        </w:rPr>
        <w:t xml:space="preserve">en enklere avtale og at mye som før lå i avtalen overflyttes til vedtekter, slik at det er enklere kan endre ting i vedtektene og dermed ikke må endre avtalene hver gang. </w:t>
      </w:r>
      <w:r w:rsidR="00F43E3A">
        <w:rPr>
          <w:rStyle w:val="eop"/>
          <w:rFonts w:ascii="Calibri" w:hAnsi="Calibri" w:cs="Calibri"/>
          <w:sz w:val="22"/>
          <w:szCs w:val="22"/>
        </w:rPr>
        <w:t>Styret syns dette var fornuftig.</w:t>
      </w:r>
    </w:p>
    <w:p w14:paraId="1FE20071" w14:textId="1D0E76C1" w:rsidR="00F615EA" w:rsidRDefault="00F43E3A" w:rsidP="00F43E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I tillegg b</w:t>
      </w:r>
      <w:r w:rsidR="00F615EA">
        <w:rPr>
          <w:rStyle w:val="eop"/>
          <w:rFonts w:ascii="Calibri" w:hAnsi="Calibri" w:cs="Calibri"/>
          <w:sz w:val="22"/>
          <w:szCs w:val="22"/>
        </w:rPr>
        <w:t xml:space="preserve">ør </w:t>
      </w:r>
      <w:r>
        <w:rPr>
          <w:rStyle w:val="eop"/>
          <w:rFonts w:ascii="Calibri" w:hAnsi="Calibri" w:cs="Calibri"/>
          <w:sz w:val="22"/>
          <w:szCs w:val="22"/>
        </w:rPr>
        <w:t xml:space="preserve">det </w:t>
      </w:r>
      <w:r w:rsidR="00F615EA">
        <w:rPr>
          <w:rStyle w:val="eop"/>
          <w:rFonts w:ascii="Calibri" w:hAnsi="Calibri" w:cs="Calibri"/>
          <w:sz w:val="22"/>
          <w:szCs w:val="22"/>
        </w:rPr>
        <w:t xml:space="preserve">skilles tydeligere mellom CCIS og IIK. </w:t>
      </w:r>
    </w:p>
    <w:p w14:paraId="48DD66C2" w14:textId="77777777" w:rsidR="005762AA" w:rsidRDefault="005762AA" w:rsidP="00DC10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7537D86" w14:textId="344ED35B" w:rsidR="005762AA" w:rsidRPr="00EC5725" w:rsidRDefault="005762AA" w:rsidP="00DC10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2C4" w:themeColor="accent1"/>
          <w:sz w:val="22"/>
          <w:szCs w:val="22"/>
        </w:rPr>
      </w:pPr>
      <w:r w:rsidRPr="00EC5725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Sak 2024/06</w:t>
      </w:r>
      <w:r w:rsidRPr="00EC5725">
        <w:rPr>
          <w:rStyle w:val="normaltextrun"/>
          <w:rFonts w:ascii="Calibri" w:hAnsi="Calibri" w:cs="Calibri"/>
          <w:color w:val="4472C4" w:themeColor="accent1"/>
          <w:sz w:val="22"/>
          <w:szCs w:val="22"/>
        </w:rPr>
        <w:t xml:space="preserve">      </w:t>
      </w:r>
      <w:r w:rsidRPr="00EC5725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Samarbeid med NTNU AI Lab (NAIL) </w:t>
      </w:r>
      <w:r w:rsidRPr="00EC5725">
        <w:rPr>
          <w:rStyle w:val="eop"/>
          <w:rFonts w:ascii="Calibri" w:hAnsi="Calibri" w:cs="Calibri"/>
          <w:color w:val="4472C4" w:themeColor="accent1"/>
          <w:sz w:val="22"/>
          <w:szCs w:val="22"/>
        </w:rPr>
        <w:t> </w:t>
      </w:r>
    </w:p>
    <w:p w14:paraId="602FE40F" w14:textId="62F9B778" w:rsidR="00EC5725" w:rsidRPr="00F43E3A" w:rsidRDefault="00EC5725" w:rsidP="00F43E3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43E3A">
        <w:rPr>
          <w:rStyle w:val="eop"/>
          <w:rFonts w:ascii="Calibri" w:hAnsi="Calibri" w:cs="Calibri"/>
          <w:sz w:val="22"/>
          <w:szCs w:val="22"/>
        </w:rPr>
        <w:t>Ingrid orienterer:</w:t>
      </w:r>
    </w:p>
    <w:p w14:paraId="243B0CEC" w14:textId="186F7EE1" w:rsidR="00EC5725" w:rsidRDefault="00EC5725" w:rsidP="00DC10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Regjeringen har satt av 800 millioner til et større AI-senter (</w:t>
      </w:r>
      <w:r w:rsidR="00F43E3A">
        <w:rPr>
          <w:rStyle w:val="eop"/>
          <w:rFonts w:ascii="Calibri" w:hAnsi="Calibri" w:cs="Calibri"/>
          <w:sz w:val="22"/>
          <w:szCs w:val="22"/>
        </w:rPr>
        <w:t xml:space="preserve">6 </w:t>
      </w:r>
      <w:r>
        <w:rPr>
          <w:rStyle w:val="eop"/>
          <w:rFonts w:ascii="Calibri" w:hAnsi="Calibri" w:cs="Calibri"/>
          <w:sz w:val="22"/>
          <w:szCs w:val="22"/>
        </w:rPr>
        <w:t>senter). Hvordan k</w:t>
      </w:r>
      <w:r w:rsidR="00F43E3A">
        <w:rPr>
          <w:rStyle w:val="eop"/>
          <w:rFonts w:ascii="Calibri" w:hAnsi="Calibri" w:cs="Calibri"/>
          <w:sz w:val="22"/>
          <w:szCs w:val="22"/>
        </w:rPr>
        <w:t>oble</w:t>
      </w:r>
      <w:r>
        <w:rPr>
          <w:rStyle w:val="eop"/>
          <w:rFonts w:ascii="Calibri" w:hAnsi="Calibri" w:cs="Calibri"/>
          <w:sz w:val="22"/>
          <w:szCs w:val="22"/>
        </w:rPr>
        <w:t xml:space="preserve"> CCIS opp på dette</w:t>
      </w:r>
      <w:r w:rsidR="00F43E3A">
        <w:rPr>
          <w:rStyle w:val="eop"/>
          <w:rFonts w:ascii="Calibri" w:hAnsi="Calibri" w:cs="Calibri"/>
          <w:sz w:val="22"/>
          <w:szCs w:val="22"/>
        </w:rPr>
        <w:t xml:space="preserve"> og hvordan </w:t>
      </w:r>
      <w:r w:rsidR="00E350B3">
        <w:rPr>
          <w:rStyle w:val="eop"/>
          <w:rFonts w:ascii="Calibri" w:hAnsi="Calibri" w:cs="Calibri"/>
          <w:sz w:val="22"/>
          <w:szCs w:val="22"/>
        </w:rPr>
        <w:t>få til synergi NAIL og CCIS</w:t>
      </w:r>
      <w:r w:rsidR="00F43E3A">
        <w:rPr>
          <w:rStyle w:val="eop"/>
          <w:rFonts w:ascii="Calibri" w:hAnsi="Calibri" w:cs="Calibri"/>
          <w:sz w:val="22"/>
          <w:szCs w:val="22"/>
        </w:rPr>
        <w:t>.</w:t>
      </w:r>
      <w:r w:rsidR="00E350B3">
        <w:rPr>
          <w:rStyle w:val="eop"/>
          <w:rFonts w:ascii="Calibri" w:hAnsi="Calibri" w:cs="Calibri"/>
          <w:sz w:val="22"/>
          <w:szCs w:val="22"/>
        </w:rPr>
        <w:t xml:space="preserve"> Ledere ved sentrene må kobles og få til bedre samarbeid. </w:t>
      </w:r>
    </w:p>
    <w:p w14:paraId="0C6C37E4" w14:textId="6E81A0B0" w:rsidR="00E350B3" w:rsidRDefault="00E350B3" w:rsidP="00E350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Sikkerhet må sees i et større perspektiv</w:t>
      </w:r>
      <w:r w:rsidR="00F43E3A">
        <w:rPr>
          <w:rFonts w:asciiTheme="minorHAnsi" w:hAnsiTheme="minorHAnsi" w:cstheme="minorHAnsi"/>
          <w:sz w:val="22"/>
          <w:szCs w:val="22"/>
        </w:rPr>
        <w:t xml:space="preserve">, en </w:t>
      </w:r>
      <w:r>
        <w:rPr>
          <w:rFonts w:asciiTheme="minorHAnsi" w:hAnsiTheme="minorHAnsi" w:cstheme="minorHAnsi"/>
          <w:sz w:val="22"/>
          <w:szCs w:val="22"/>
        </w:rPr>
        <w:t xml:space="preserve">må utvide sikkerhetsbegrepet. </w:t>
      </w:r>
    </w:p>
    <w:p w14:paraId="476BD9C8" w14:textId="77777777" w:rsidR="006B2A66" w:rsidRDefault="006B2A66" w:rsidP="00E350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96DBDC" w14:textId="0DC2DAF3" w:rsidR="00E350B3" w:rsidRPr="00F43E3A" w:rsidRDefault="006B2A66" w:rsidP="00DC10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 spørsmål fra </w:t>
      </w:r>
      <w:r w:rsidR="00F43E3A">
        <w:rPr>
          <w:rFonts w:asciiTheme="minorHAnsi" w:hAnsiTheme="minorHAnsi" w:cstheme="minorHAnsi"/>
          <w:sz w:val="22"/>
          <w:szCs w:val="22"/>
        </w:rPr>
        <w:t>styret</w:t>
      </w:r>
      <w:r>
        <w:rPr>
          <w:rFonts w:asciiTheme="minorHAnsi" w:hAnsiTheme="minorHAnsi" w:cstheme="minorHAnsi"/>
          <w:sz w:val="22"/>
          <w:szCs w:val="22"/>
        </w:rPr>
        <w:t xml:space="preserve"> på om en kan hente inn ressurser fra AI-lab via resursavtalen, bekrefter Ingrid dette.</w:t>
      </w:r>
    </w:p>
    <w:p w14:paraId="3DE796F1" w14:textId="77777777" w:rsidR="00DC10C8" w:rsidRPr="006B2A66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B2A66">
        <w:rPr>
          <w:rStyle w:val="eop"/>
          <w:rFonts w:ascii="Calibri" w:hAnsi="Calibri" w:cs="Calibri"/>
          <w:sz w:val="22"/>
          <w:szCs w:val="22"/>
        </w:rPr>
        <w:t> </w:t>
      </w:r>
    </w:p>
    <w:p w14:paraId="789679F5" w14:textId="11E40B9C" w:rsidR="00DC10C8" w:rsidRPr="00F615EA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72C4" w:themeColor="accent1"/>
          <w:sz w:val="18"/>
          <w:szCs w:val="18"/>
        </w:rPr>
      </w:pP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Sak 202</w:t>
      </w:r>
      <w:r w:rsidR="003A2DB0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4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/0</w:t>
      </w:r>
      <w:r w:rsidR="005762AA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7</w:t>
      </w:r>
      <w:r w:rsidR="001E100B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 </w:t>
      </w:r>
      <w:r w:rsidRPr="00F615EA">
        <w:rPr>
          <w:rStyle w:val="normaltextrun"/>
          <w:rFonts w:ascii="Calibri" w:hAnsi="Calibri" w:cs="Calibri"/>
          <w:color w:val="4472C4" w:themeColor="accent1"/>
          <w:sz w:val="22"/>
          <w:szCs w:val="22"/>
        </w:rPr>
        <w:t xml:space="preserve">     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Møteplan:</w:t>
      </w:r>
      <w:r w:rsidRPr="00F615EA">
        <w:rPr>
          <w:rStyle w:val="eop"/>
          <w:rFonts w:ascii="Calibri" w:hAnsi="Calibri" w:cs="Calibri"/>
          <w:color w:val="4472C4" w:themeColor="accent1"/>
          <w:sz w:val="22"/>
          <w:szCs w:val="22"/>
        </w:rPr>
        <w:t> </w:t>
      </w:r>
    </w:p>
    <w:p w14:paraId="554DA3FA" w14:textId="77777777" w:rsidR="003A2DB0" w:rsidRDefault="00DC10C8" w:rsidP="003A2DB0">
      <w:pPr>
        <w:pStyle w:val="paragraph"/>
        <w:numPr>
          <w:ilvl w:val="0"/>
          <w:numId w:val="1"/>
        </w:numPr>
        <w:spacing w:before="0" w:beforeAutospacing="0" w:after="0" w:afterAutospacing="0"/>
        <w:ind w:left="249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Torsdag </w:t>
      </w:r>
      <w:r w:rsidR="003A2DB0"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>. mai i 202</w:t>
      </w:r>
      <w:r w:rsidR="003A2DB0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> (Generalforsamling og Partnerkonferanse)</w:t>
      </w:r>
    </w:p>
    <w:p w14:paraId="01892B6A" w14:textId="5A7BAAA0" w:rsidR="003A2DB0" w:rsidRPr="003A2DB0" w:rsidRDefault="003A2DB0" w:rsidP="003A2DB0">
      <w:pPr>
        <w:pStyle w:val="paragraph"/>
        <w:numPr>
          <w:ilvl w:val="0"/>
          <w:numId w:val="1"/>
        </w:numPr>
        <w:spacing w:before="0" w:beforeAutospacing="0" w:after="0" w:afterAutospacing="0"/>
        <w:ind w:left="2490" w:firstLine="0"/>
        <w:textAlignment w:val="baseline"/>
        <w:rPr>
          <w:rFonts w:ascii="Calibri" w:hAnsi="Calibri" w:cs="Calibri"/>
          <w:sz w:val="22"/>
          <w:szCs w:val="22"/>
        </w:rPr>
      </w:pPr>
      <w:r w:rsidRPr="003A2DB0">
        <w:rPr>
          <w:rFonts w:ascii="Calibri" w:hAnsi="Calibri" w:cs="Calibri"/>
        </w:rPr>
        <w:t xml:space="preserve">Torsdag 5. september 2024 </w:t>
      </w:r>
    </w:p>
    <w:p w14:paraId="6904C7CB" w14:textId="77777777" w:rsidR="00DC10C8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Forslag: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7F1CBD" w14:textId="352DB758" w:rsidR="00DC10C8" w:rsidRDefault="00DC10C8" w:rsidP="00DC10C8">
      <w:pPr>
        <w:pStyle w:val="paragraph"/>
        <w:numPr>
          <w:ilvl w:val="0"/>
          <w:numId w:val="2"/>
        </w:numPr>
        <w:spacing w:before="0" w:beforeAutospacing="0" w:after="0" w:afterAutospacing="0"/>
        <w:ind w:left="24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Torsdag 2</w:t>
      </w:r>
      <w:r w:rsidR="003A2DB0">
        <w:rPr>
          <w:rStyle w:val="normaltextrun"/>
          <w:rFonts w:ascii="Calibri" w:hAnsi="Calibri" w:cs="Calibri"/>
          <w:sz w:val="22"/>
          <w:szCs w:val="22"/>
        </w:rPr>
        <w:t>1</w:t>
      </w:r>
      <w:r>
        <w:rPr>
          <w:rStyle w:val="normaltextrun"/>
          <w:rFonts w:ascii="Calibri" w:hAnsi="Calibri" w:cs="Calibri"/>
          <w:sz w:val="22"/>
          <w:szCs w:val="22"/>
        </w:rPr>
        <w:t>. november 202</w:t>
      </w:r>
      <w:r w:rsidR="003A2DB0">
        <w:rPr>
          <w:rStyle w:val="normaltextrun"/>
          <w:rFonts w:ascii="Calibri" w:hAnsi="Calibri" w:cs="Calibri"/>
          <w:sz w:val="22"/>
          <w:szCs w:val="22"/>
        </w:rPr>
        <w:t>4</w:t>
      </w:r>
    </w:p>
    <w:p w14:paraId="707E5427" w14:textId="77777777" w:rsidR="00DC10C8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6F3FAC" w14:textId="71DB0D3F" w:rsidR="00DC10C8" w:rsidRPr="00F615EA" w:rsidRDefault="00DC10C8" w:rsidP="00DC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72C4" w:themeColor="accent1"/>
          <w:sz w:val="18"/>
          <w:szCs w:val="18"/>
        </w:rPr>
      </w:pP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Sak 20</w:t>
      </w:r>
      <w:r w:rsidR="003A2DB0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4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3/0</w:t>
      </w:r>
      <w:r w:rsidR="005762AA"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8</w:t>
      </w:r>
      <w:r w:rsidRPr="00F615EA">
        <w:rPr>
          <w:rStyle w:val="normaltextrun"/>
          <w:rFonts w:ascii="Calibri" w:hAnsi="Calibri" w:cs="Calibri"/>
          <w:color w:val="4472C4" w:themeColor="accent1"/>
          <w:sz w:val="22"/>
          <w:szCs w:val="22"/>
        </w:rPr>
        <w:t xml:space="preserve">      </w:t>
      </w:r>
      <w:r w:rsidRPr="00F615EA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Eventuelt</w:t>
      </w:r>
      <w:r w:rsidRPr="00F615EA">
        <w:rPr>
          <w:rStyle w:val="eop"/>
          <w:rFonts w:ascii="Calibri" w:hAnsi="Calibri" w:cs="Calibri"/>
          <w:color w:val="4472C4" w:themeColor="accent1"/>
          <w:sz w:val="22"/>
          <w:szCs w:val="22"/>
        </w:rPr>
        <w:t> </w:t>
      </w:r>
    </w:p>
    <w:bookmarkEnd w:id="0"/>
    <w:p w14:paraId="3CCB2FC1" w14:textId="5214846D" w:rsidR="00DC10C8" w:rsidRDefault="006B2A66" w:rsidP="00F43E3A">
      <w:pPr>
        <w:pStyle w:val="ListParagraph"/>
        <w:numPr>
          <w:ilvl w:val="0"/>
          <w:numId w:val="4"/>
        </w:numPr>
      </w:pPr>
      <w:r>
        <w:t>Hele styret er på valg i mai. Beslutningssak da. Anne aktiverer valgkomiteen.</w:t>
      </w:r>
    </w:p>
    <w:sectPr w:rsidR="00DC10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AA58" w14:textId="77777777" w:rsidR="00E07A6B" w:rsidRDefault="00E07A6B" w:rsidP="00DC10C8">
      <w:pPr>
        <w:spacing w:after="0" w:line="240" w:lineRule="auto"/>
      </w:pPr>
      <w:r>
        <w:separator/>
      </w:r>
    </w:p>
  </w:endnote>
  <w:endnote w:type="continuationSeparator" w:id="0">
    <w:p w14:paraId="71817082" w14:textId="77777777" w:rsidR="00E07A6B" w:rsidRDefault="00E07A6B" w:rsidP="00DC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1CC1" w14:textId="77777777" w:rsidR="00E07A6B" w:rsidRDefault="00E07A6B" w:rsidP="00DC10C8">
      <w:pPr>
        <w:spacing w:after="0" w:line="240" w:lineRule="auto"/>
      </w:pPr>
      <w:r>
        <w:separator/>
      </w:r>
    </w:p>
  </w:footnote>
  <w:footnote w:type="continuationSeparator" w:id="0">
    <w:p w14:paraId="5DC25F29" w14:textId="77777777" w:rsidR="00E07A6B" w:rsidRDefault="00E07A6B" w:rsidP="00DC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D60D" w14:textId="5D8E7076" w:rsidR="00DC10C8" w:rsidRPr="00DC10C8" w:rsidRDefault="00DC10C8" w:rsidP="00DC10C8">
    <w:pPr>
      <w:pStyle w:val="Header"/>
    </w:pPr>
    <w:r>
      <w:tab/>
    </w:r>
    <w:r>
      <w:tab/>
    </w:r>
    <w:r w:rsidRPr="00DC10C8">
      <w:rPr>
        <w:noProof/>
      </w:rPr>
      <w:drawing>
        <wp:inline distT="0" distB="0" distL="0" distR="0" wp14:anchorId="21774431" wp14:editId="5090A075">
          <wp:extent cx="2035810" cy="678679"/>
          <wp:effectExtent l="0" t="0" r="2540" b="7620"/>
          <wp:docPr id="106880173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01733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666" cy="694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73C44" w14:textId="77777777" w:rsidR="00DC10C8" w:rsidRDefault="00DC1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633C"/>
    <w:multiLevelType w:val="hybridMultilevel"/>
    <w:tmpl w:val="4FE20702"/>
    <w:lvl w:ilvl="0" w:tplc="4DE24570"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409713A"/>
    <w:multiLevelType w:val="multilevel"/>
    <w:tmpl w:val="065C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0230EB"/>
    <w:multiLevelType w:val="multilevel"/>
    <w:tmpl w:val="DDC6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A55F5B"/>
    <w:multiLevelType w:val="multilevel"/>
    <w:tmpl w:val="C1B4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116108">
    <w:abstractNumId w:val="3"/>
  </w:num>
  <w:num w:numId="2" w16cid:durableId="1680888961">
    <w:abstractNumId w:val="2"/>
  </w:num>
  <w:num w:numId="3" w16cid:durableId="814030647">
    <w:abstractNumId w:val="1"/>
  </w:num>
  <w:num w:numId="4" w16cid:durableId="2089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C8"/>
    <w:rsid w:val="00003FBA"/>
    <w:rsid w:val="00065FF5"/>
    <w:rsid w:val="00141440"/>
    <w:rsid w:val="001E100B"/>
    <w:rsid w:val="002047A9"/>
    <w:rsid w:val="002148A7"/>
    <w:rsid w:val="00221509"/>
    <w:rsid w:val="003A2DB0"/>
    <w:rsid w:val="003D62FB"/>
    <w:rsid w:val="0040182D"/>
    <w:rsid w:val="004135D9"/>
    <w:rsid w:val="005433C9"/>
    <w:rsid w:val="00550243"/>
    <w:rsid w:val="005762AA"/>
    <w:rsid w:val="005A16E6"/>
    <w:rsid w:val="006B2A66"/>
    <w:rsid w:val="007B28F4"/>
    <w:rsid w:val="008E13F8"/>
    <w:rsid w:val="00B13C74"/>
    <w:rsid w:val="00C407D5"/>
    <w:rsid w:val="00CA7327"/>
    <w:rsid w:val="00DC10C8"/>
    <w:rsid w:val="00DF7D4F"/>
    <w:rsid w:val="00E07A6B"/>
    <w:rsid w:val="00E30F79"/>
    <w:rsid w:val="00E350B3"/>
    <w:rsid w:val="00EC5725"/>
    <w:rsid w:val="00F43E3A"/>
    <w:rsid w:val="00F615EA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D994"/>
  <w15:docId w15:val="{0DF7FDAC-9896-4F9D-B461-0BEA9B8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DefaultParagraphFont"/>
    <w:rsid w:val="00DC10C8"/>
  </w:style>
  <w:style w:type="character" w:customStyle="1" w:styleId="eop">
    <w:name w:val="eop"/>
    <w:basedOn w:val="DefaultParagraphFont"/>
    <w:rsid w:val="00DC10C8"/>
  </w:style>
  <w:style w:type="character" w:customStyle="1" w:styleId="tabchar">
    <w:name w:val="tabchar"/>
    <w:basedOn w:val="DefaultParagraphFont"/>
    <w:rsid w:val="00DC10C8"/>
  </w:style>
  <w:style w:type="paragraph" w:styleId="Header">
    <w:name w:val="header"/>
    <w:basedOn w:val="Normal"/>
    <w:link w:val="HeaderChar"/>
    <w:uiPriority w:val="99"/>
    <w:unhideWhenUsed/>
    <w:rsid w:val="00DC1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C8"/>
  </w:style>
  <w:style w:type="paragraph" w:styleId="Footer">
    <w:name w:val="footer"/>
    <w:basedOn w:val="Normal"/>
    <w:link w:val="FooterChar"/>
    <w:uiPriority w:val="99"/>
    <w:unhideWhenUsed/>
    <w:rsid w:val="00DC1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C8"/>
  </w:style>
  <w:style w:type="paragraph" w:styleId="ListParagraph">
    <w:name w:val="List Paragraph"/>
    <w:basedOn w:val="Normal"/>
    <w:uiPriority w:val="34"/>
    <w:qFormat/>
    <w:rsid w:val="003A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Skeidsvoll Granli</dc:creator>
  <cp:keywords/>
  <dc:description/>
  <cp:lastModifiedBy>Anne Skeidsvoll Granli</cp:lastModifiedBy>
  <cp:revision>3</cp:revision>
  <dcterms:created xsi:type="dcterms:W3CDTF">2024-03-08T13:58:00Z</dcterms:created>
  <dcterms:modified xsi:type="dcterms:W3CDTF">2024-04-16T09:02:00Z</dcterms:modified>
</cp:coreProperties>
</file>